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7A" w:rsidRPr="0072187A" w:rsidRDefault="0072187A" w:rsidP="0072187A">
      <w:pPr>
        <w:spacing w:after="0" w:line="240" w:lineRule="auto"/>
        <w:jc w:val="center"/>
        <w:outlineLvl w:val="0"/>
        <w:rPr>
          <w:rFonts w:ascii="PT Sans" w:eastAsia="Times New Roman" w:hAnsi="PT Sans" w:cs="Times New Roman"/>
          <w:color w:val="000000"/>
          <w:kern w:val="36"/>
          <w:sz w:val="48"/>
          <w:szCs w:val="48"/>
          <w:lang w:eastAsia="ru-RU"/>
        </w:rPr>
      </w:pPr>
      <w:bookmarkStart w:id="0" w:name="_GoBack"/>
      <w:bookmarkEnd w:id="0"/>
      <w:r w:rsidRPr="0072187A">
        <w:rPr>
          <w:rFonts w:ascii="PT Sans" w:eastAsia="Times New Roman" w:hAnsi="PT Sans" w:cs="Times New Roman"/>
          <w:color w:val="000000"/>
          <w:kern w:val="36"/>
          <w:sz w:val="48"/>
          <w:szCs w:val="48"/>
          <w:lang w:eastAsia="ru-RU"/>
        </w:rPr>
        <w:t>Административная ответственность за коррупционные правонарушения</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Определение понятия "коррупция" содержится в Федеральном законе от 25 декабря 2008 года № 273 —ФЗ "О противодействии коррупции", где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К коррупционным деяниям в соответствии с Уголовным кодексом РФ законодатель отнес следующие преступления: злоупотребление служебным положением (статьи 285 и </w:t>
      </w:r>
      <w:proofErr w:type="gramStart"/>
      <w:r w:rsidRPr="0072187A">
        <w:rPr>
          <w:rFonts w:ascii="PT Sans" w:eastAsia="Times New Roman" w:hAnsi="PT Sans" w:cs="Times New Roman"/>
          <w:color w:val="000000"/>
          <w:sz w:val="24"/>
          <w:szCs w:val="24"/>
          <w:lang w:eastAsia="ru-RU"/>
        </w:rPr>
        <w:t>286  УК</w:t>
      </w:r>
      <w:proofErr w:type="gramEnd"/>
      <w:r w:rsidRPr="0072187A">
        <w:rPr>
          <w:rFonts w:ascii="PT Sans" w:eastAsia="Times New Roman" w:hAnsi="PT Sans" w:cs="Times New Roman"/>
          <w:color w:val="000000"/>
          <w:sz w:val="24"/>
          <w:szCs w:val="24"/>
          <w:lang w:eastAsia="ru-RU"/>
        </w:rPr>
        <w:t xml:space="preserve"> РФ),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За совершение коррупционных правонарушений граждане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Остановимся более подробно на административной ответственности за совершенные коррупционные правонарушения.</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Привлечение к административной ответственности происходит в соответствии с Кодексом РФ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 xml:space="preserve">При этом, должностным лицом  применительно к КоАП РФ  понимается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совершившие административные правонарушения, предусмотренные статьями 13.25, 14.24, 15.17 - 15.22, 15.23.1, 15.24.1, 15.29 - 15.31, частью 9 статьи 19.5, статьей 19.7.3 КоАП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статьях 3.5, 7.29 - 7.32, части 7 статьи 19.5, статье 19.7.2, статье 19.7.4 КоАП - заказчики), уполномоченным органом, совершившие административные правонарушения, предусмотренные статьями 7.29 - 7.32 КоАП, несут административную </w:t>
      </w:r>
      <w:r w:rsidRPr="0072187A">
        <w:rPr>
          <w:rFonts w:ascii="PT Sans" w:eastAsia="Times New Roman" w:hAnsi="PT Sans" w:cs="Times New Roman"/>
          <w:color w:val="000000"/>
          <w:sz w:val="24"/>
          <w:szCs w:val="24"/>
          <w:lang w:eastAsia="ru-RU"/>
        </w:rPr>
        <w:lastRenderedPageBreak/>
        <w:t>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К правонарушениям связанным с коррупцией, в соответствии с КоАП Российской Федерации, относятся следующие виды правонарушений:</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 отказ в представлении гражданину информации (ст. 5.39 КоАП РФ) - влечет наложение административного штрафа на должностных лиц в размере от одной тысячи до трех тысяч рублей;</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 xml:space="preserve">- подкуп избирателей (ст. 5.16 </w:t>
      </w:r>
      <w:proofErr w:type="gramStart"/>
      <w:r w:rsidRPr="0072187A">
        <w:rPr>
          <w:rFonts w:ascii="PT Sans" w:eastAsia="Times New Roman" w:hAnsi="PT Sans" w:cs="Times New Roman"/>
          <w:color w:val="000000"/>
          <w:sz w:val="24"/>
          <w:szCs w:val="24"/>
          <w:lang w:eastAsia="ru-RU"/>
        </w:rPr>
        <w:t>КоАП )</w:t>
      </w:r>
      <w:proofErr w:type="gramEnd"/>
      <w:r w:rsidRPr="0072187A">
        <w:rPr>
          <w:rFonts w:ascii="PT Sans" w:eastAsia="Times New Roman" w:hAnsi="PT Sans" w:cs="Times New Roman"/>
          <w:color w:val="000000"/>
          <w:sz w:val="24"/>
          <w:szCs w:val="24"/>
          <w:lang w:eastAsia="ru-RU"/>
        </w:rPr>
        <w:t xml:space="preserve"> - влечет наложение административного штрафа на должностных лиц - от трех тысяч до четырех тысяч рублей;</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 xml:space="preserve">- непредставление или </w:t>
      </w:r>
      <w:proofErr w:type="spellStart"/>
      <w:r w:rsidRPr="0072187A">
        <w:rPr>
          <w:rFonts w:ascii="PT Sans" w:eastAsia="Times New Roman" w:hAnsi="PT Sans" w:cs="Times New Roman"/>
          <w:color w:val="000000"/>
          <w:sz w:val="24"/>
          <w:szCs w:val="24"/>
          <w:lang w:eastAsia="ru-RU"/>
        </w:rPr>
        <w:t>неопубликование</w:t>
      </w:r>
      <w:proofErr w:type="spellEnd"/>
      <w:r w:rsidRPr="0072187A">
        <w:rPr>
          <w:rFonts w:ascii="PT Sans" w:eastAsia="Times New Roman" w:hAnsi="PT Sans" w:cs="Times New Roman"/>
          <w:color w:val="000000"/>
          <w:sz w:val="24"/>
          <w:szCs w:val="24"/>
          <w:lang w:eastAsia="ru-RU"/>
        </w:rPr>
        <w:t xml:space="preserve"> отчета, сведений о преступлении и расходовании средств, выделенных на подготовку и проведении выборов, референдума или иную выборную должность </w:t>
      </w:r>
      <w:proofErr w:type="gramStart"/>
      <w:r w:rsidRPr="0072187A">
        <w:rPr>
          <w:rFonts w:ascii="PT Sans" w:eastAsia="Times New Roman" w:hAnsi="PT Sans" w:cs="Times New Roman"/>
          <w:color w:val="000000"/>
          <w:sz w:val="24"/>
          <w:szCs w:val="24"/>
          <w:lang w:eastAsia="ru-RU"/>
        </w:rPr>
        <w:t>( ст.5.17</w:t>
      </w:r>
      <w:proofErr w:type="gramEnd"/>
      <w:r w:rsidRPr="0072187A">
        <w:rPr>
          <w:rFonts w:ascii="PT Sans" w:eastAsia="Times New Roman" w:hAnsi="PT Sans" w:cs="Times New Roman"/>
          <w:color w:val="000000"/>
          <w:sz w:val="24"/>
          <w:szCs w:val="24"/>
          <w:lang w:eastAsia="ru-RU"/>
        </w:rPr>
        <w:t xml:space="preserve"> КоАП) – влекут наложение административного штрафа на должностное лицо кредитной организации в размере от двух тысяч до двух тысяч пятисот рублей.</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 xml:space="preserve">- незаконное финансирование избирательной кампании, кампании референдума, оказание запрещенной законом материальной поддержки, связанной с проведением выборов, референдума, выполнением работ, оказанием услуг, реализация товаров бесплатно или по необоснованно заниженным (завышенным) расценкам (ст. 5.20 </w:t>
      </w:r>
      <w:proofErr w:type="gramStart"/>
      <w:r w:rsidRPr="0072187A">
        <w:rPr>
          <w:rFonts w:ascii="PT Sans" w:eastAsia="Times New Roman" w:hAnsi="PT Sans" w:cs="Times New Roman"/>
          <w:color w:val="000000"/>
          <w:sz w:val="24"/>
          <w:szCs w:val="24"/>
          <w:lang w:eastAsia="ru-RU"/>
        </w:rPr>
        <w:t>КоАП )</w:t>
      </w:r>
      <w:proofErr w:type="gramEnd"/>
      <w:r w:rsidRPr="0072187A">
        <w:rPr>
          <w:rFonts w:ascii="PT Sans" w:eastAsia="Times New Roman" w:hAnsi="PT Sans" w:cs="Times New Roman"/>
          <w:color w:val="000000"/>
          <w:sz w:val="24"/>
          <w:szCs w:val="24"/>
          <w:lang w:eastAsia="ru-RU"/>
        </w:rPr>
        <w:t xml:space="preserve"> - влечет наложение административного штрафа на должностных лиц в размере от трех тысяч до пяти тысяч рублей.</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 несвоевременное перечисление средств избирательным кампаниям,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 5.21 КоАП) влечет наложение административного штрафа на должностных лиц в размере от трех тысяч до пяти тысяч рублей.</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 нарушение законодательства об экологической экспертизе (ст. 8.4) - влечет предупреждение или наложение административного штрафа на должностных лиц - от пяти тысяч до десяти тысяч рублей;</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 нарушение установленного порядка строительства, реконструкции, капитального ремонта объекта капитального строительства, ввода его в эксплуатацию 9.5 КоАП РФ):</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 нецелевое использование бюджетных средств и средств государственных внебюджетных фондов (ст. 15.14) - влечет наложение административного штрафа на должностных лиц в размере от четырех тысяч до пяти тысяч рублей;</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 нарушение сроков предоставления налоговой декларации (ст. 15.5 КоАП - влечет предупреждение или наложение административного штрафа на должностных лиц в размере от трехсот до пятисот рублей;</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 самоуправство, не причинившее существенного вреда (ст. 19.1 КоАП РФ влечет предупреждение или наложение административного штрафа на должностных лиц - от трехсот до пятисот рублей;</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 нарушение сроков рассмотрения заявлений (ходатайств) о предоставлении земельных участков или водных объектов (ст. 19.9) влечет предупреждение или наложение административного штрафа в размере от ста до трехсот рублей;</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 незаконное привлечение к трудовой деятельности государственного служащего (бывшего государственного служащего) (ст.19.29 КоАП) - влечет наложение административного штрафа на должностных лиц от двадцати тысяч до пятидесяти тысяч рублей.</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lastRenderedPageBreak/>
        <w:t>Кроме того, к административным правонарушениям коррупционного характера следует также отнести и правонарушения, которые подпадают под ст. 19.28 КоАП «Незаконное вознаграждение от имени юридического лица».</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Так в соответствии с ч. 1 ст.19.28 КоАП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Согласно ч.2 ст.19.28 КоАП действия, предусмотренные частью 1 соответствующей статьи, совершенные в крупном размере,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Действия, предусмотренные ч. 1 ст. 19.28 КоАП, совершенные в особо крупном размере,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Вместе с тем, в соответствии с примечанием к ст.19.28 КоАП под должностным лицом понимаются лица, указанные в примечаниях 1 - 3 к статье 285 Уголовного кодекса Российской Федерации.</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2187A" w:rsidRPr="0072187A" w:rsidRDefault="0072187A" w:rsidP="0072187A">
      <w:pPr>
        <w:spacing w:before="150" w:after="150" w:line="240" w:lineRule="auto"/>
        <w:jc w:val="both"/>
        <w:rPr>
          <w:rFonts w:ascii="PT Sans" w:eastAsia="Times New Roman" w:hAnsi="PT Sans" w:cs="Times New Roman"/>
          <w:color w:val="000000"/>
          <w:sz w:val="24"/>
          <w:szCs w:val="24"/>
          <w:lang w:eastAsia="ru-RU"/>
        </w:rPr>
      </w:pPr>
      <w:r w:rsidRPr="0072187A">
        <w:rPr>
          <w:rFonts w:ascii="PT Sans" w:eastAsia="Times New Roman" w:hAnsi="PT Sans" w:cs="Times New Roman"/>
          <w:color w:val="000000"/>
          <w:sz w:val="24"/>
          <w:szCs w:val="24"/>
          <w:lang w:eastAsia="ru-RU"/>
        </w:rPr>
        <w:lastRenderedPageBreak/>
        <w:t>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35032" w:rsidRDefault="004C5031"/>
    <w:sectPr w:rsidR="00935032" w:rsidSect="004C503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B5"/>
    <w:rsid w:val="004C5031"/>
    <w:rsid w:val="0072187A"/>
    <w:rsid w:val="009522CA"/>
    <w:rsid w:val="00B50091"/>
    <w:rsid w:val="00B9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3CE54-545B-493A-8F70-54B1C660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31703">
      <w:bodyDiv w:val="1"/>
      <w:marLeft w:val="0"/>
      <w:marRight w:val="0"/>
      <w:marTop w:val="0"/>
      <w:marBottom w:val="0"/>
      <w:divBdr>
        <w:top w:val="none" w:sz="0" w:space="0" w:color="auto"/>
        <w:left w:val="none" w:sz="0" w:space="0" w:color="auto"/>
        <w:bottom w:val="none" w:sz="0" w:space="0" w:color="auto"/>
        <w:right w:val="none" w:sz="0" w:space="0" w:color="auto"/>
      </w:divBdr>
      <w:divsChild>
        <w:div w:id="1708528649">
          <w:marLeft w:val="0"/>
          <w:marRight w:val="0"/>
          <w:marTop w:val="0"/>
          <w:marBottom w:val="0"/>
          <w:divBdr>
            <w:top w:val="none" w:sz="0" w:space="0" w:color="auto"/>
            <w:left w:val="none" w:sz="0" w:space="0" w:color="auto"/>
            <w:bottom w:val="none" w:sz="0" w:space="0" w:color="auto"/>
            <w:right w:val="none" w:sz="0" w:space="0" w:color="auto"/>
          </w:divBdr>
          <w:divsChild>
            <w:div w:id="162283690">
              <w:marLeft w:val="0"/>
              <w:marRight w:val="0"/>
              <w:marTop w:val="0"/>
              <w:marBottom w:val="0"/>
              <w:divBdr>
                <w:top w:val="none" w:sz="0" w:space="0" w:color="auto"/>
                <w:left w:val="none" w:sz="0" w:space="0" w:color="auto"/>
                <w:bottom w:val="none" w:sz="0" w:space="0" w:color="auto"/>
                <w:right w:val="none" w:sz="0" w:space="0" w:color="auto"/>
              </w:divBdr>
              <w:divsChild>
                <w:div w:id="366878058">
                  <w:marLeft w:val="0"/>
                  <w:marRight w:val="0"/>
                  <w:marTop w:val="0"/>
                  <w:marBottom w:val="0"/>
                  <w:divBdr>
                    <w:top w:val="none" w:sz="0" w:space="0" w:color="auto"/>
                    <w:left w:val="none" w:sz="0" w:space="0" w:color="auto"/>
                    <w:bottom w:val="none" w:sz="0" w:space="0" w:color="auto"/>
                    <w:right w:val="none" w:sz="0" w:space="0" w:color="auto"/>
                  </w:divBdr>
                  <w:divsChild>
                    <w:div w:id="893808315">
                      <w:marLeft w:val="0"/>
                      <w:marRight w:val="0"/>
                      <w:marTop w:val="0"/>
                      <w:marBottom w:val="0"/>
                      <w:divBdr>
                        <w:top w:val="none" w:sz="0" w:space="0" w:color="auto"/>
                        <w:left w:val="none" w:sz="0" w:space="0" w:color="auto"/>
                        <w:bottom w:val="none" w:sz="0" w:space="0" w:color="auto"/>
                        <w:right w:val="none" w:sz="0" w:space="0" w:color="auto"/>
                      </w:divBdr>
                      <w:divsChild>
                        <w:div w:id="1475757723">
                          <w:marLeft w:val="0"/>
                          <w:marRight w:val="0"/>
                          <w:marTop w:val="0"/>
                          <w:marBottom w:val="0"/>
                          <w:divBdr>
                            <w:top w:val="none" w:sz="0" w:space="0" w:color="auto"/>
                            <w:left w:val="none" w:sz="0" w:space="0" w:color="auto"/>
                            <w:bottom w:val="none" w:sz="0" w:space="0" w:color="auto"/>
                            <w:right w:val="none" w:sz="0" w:space="0" w:color="auto"/>
                          </w:divBdr>
                          <w:divsChild>
                            <w:div w:id="1493447639">
                              <w:marLeft w:val="0"/>
                              <w:marRight w:val="0"/>
                              <w:marTop w:val="0"/>
                              <w:marBottom w:val="0"/>
                              <w:divBdr>
                                <w:top w:val="none" w:sz="0" w:space="0" w:color="auto"/>
                                <w:left w:val="none" w:sz="0" w:space="0" w:color="auto"/>
                                <w:bottom w:val="none" w:sz="0" w:space="0" w:color="auto"/>
                                <w:right w:val="none" w:sz="0" w:space="0" w:color="auto"/>
                              </w:divBdr>
                            </w:div>
                            <w:div w:id="17397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TB</cp:lastModifiedBy>
  <cp:revision>3</cp:revision>
  <dcterms:created xsi:type="dcterms:W3CDTF">2020-01-20T08:45:00Z</dcterms:created>
  <dcterms:modified xsi:type="dcterms:W3CDTF">2021-01-19T07:59:00Z</dcterms:modified>
</cp:coreProperties>
</file>